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A8" w:rsidRPr="009B686E" w:rsidRDefault="00401CA8" w:rsidP="00401CA8">
      <w:pPr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</w:pPr>
      <w:r w:rsidRPr="00401CA8"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  <w:t xml:space="preserve">Médias et médiations de la gastronomie </w:t>
      </w:r>
    </w:p>
    <w:p w:rsidR="00401CA8" w:rsidRDefault="00401CA8" w:rsidP="00401CA8">
      <w:pPr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</w:pPr>
      <w:r w:rsidRPr="00401CA8"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  <w:t>(XVIIe-XXIe siècles)</w:t>
      </w:r>
    </w:p>
    <w:p w:rsidR="009B686E" w:rsidRDefault="00FD4133" w:rsidP="00401CA8">
      <w:pPr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</w:pPr>
      <w:r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  <w:t>Programme</w:t>
      </w:r>
    </w:p>
    <w:p w:rsidR="00FD4133" w:rsidRDefault="00FD4133" w:rsidP="00401CA8">
      <w:pPr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</w:pPr>
    </w:p>
    <w:p w:rsidR="00FD4133" w:rsidRPr="00401CA8" w:rsidRDefault="00FD4133" w:rsidP="00401CA8">
      <w:pPr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eastAsia="fr-FR"/>
        </w:rPr>
      </w:pPr>
    </w:p>
    <w:p w:rsidR="00401CA8" w:rsidRPr="00401CA8" w:rsidRDefault="00401CA8" w:rsidP="004F7C1F">
      <w:pPr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Le calendrier de la troisième saison du séminaire 2015-2016 comprendra 10 séances, dont certaines se dérouleront, comme les années précédentes, dans des institutions abritant des sources et documents gastronomiques.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>La Bibliothèque historique de la Ville de Paris, que nous remercions vivement, accueillera plusieurs séances.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b/>
          <w:bCs/>
          <w:noProof/>
          <w:sz w:val="20"/>
          <w:szCs w:val="20"/>
          <w:lang w:eastAsia="fr-FR"/>
        </w:rPr>
        <w:drawing>
          <wp:inline distT="0" distB="0" distL="0" distR="0" wp14:anchorId="22247453" wp14:editId="6B8F5F3A">
            <wp:extent cx="76200" cy="76200"/>
            <wp:effectExtent l="19050" t="0" r="0" b="0"/>
            <wp:docPr id="3" name="Image 3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Mardi 27 octobre  2015,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16h30-19h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, Bibliothèque historique de la Ville de Paris (BHVP), 24 rue Pavée, Paris 4e,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Médiations de la gourmandise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7645346B" wp14:editId="57F8F2EB">
            <wp:extent cx="114300" cy="114300"/>
            <wp:effectExtent l="0" t="0" r="0" b="0"/>
            <wp:docPr id="4" name="Image 4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Françoise HACHE-BISSETTE</w:t>
        </w:r>
      </w:hyperlink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et </w:t>
      </w:r>
      <w:hyperlink r:id="rId8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Denis SAILLARD</w:t>
        </w:r>
      </w:hyperlink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(CHCSC),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Présentation de la troisième saison.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048BF991" wp14:editId="08F1DB23">
            <wp:extent cx="114300" cy="114300"/>
            <wp:effectExtent l="0" t="0" r="0" b="0"/>
            <wp:docPr id="5" name="Image 5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Gilles FUMEY (Université Paris Sorbonne),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Les Suisses et le chocolat : une passion peu ordinaire.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 xml:space="preserve">&gt;Voir </w:t>
      </w:r>
      <w:hyperlink r:id="rId9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l'affiche [PDF - 760 Ko]</w:t>
        </w:r>
      </w:hyperlink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41708EAE" wp14:editId="161E6F32">
            <wp:extent cx="76200" cy="76200"/>
            <wp:effectExtent l="19050" t="0" r="0" b="0"/>
            <wp:docPr id="6" name="Image 6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Mardi 17 novembre 2015,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 xml:space="preserve"> 16h30-19h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, Bibliothèque historique de la Ville de Paris (BHVP), 24 rue Pavée, Paris 4e,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Vins et spiritueux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289C9DAB" wp14:editId="1B596E0F">
            <wp:extent cx="114300" cy="114300"/>
            <wp:effectExtent l="0" t="0" r="0" b="0"/>
            <wp:docPr id="7" name="Image 7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Laurent BIHL (Université Paris 1 Panthéon-Sorbonne),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Dans la caricature.</w:t>
      </w:r>
      <w:hyperlink r:id="rId10" w:history="1">
        <w:r w:rsidRPr="00401CA8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br/>
        </w:r>
      </w:hyperlink>
      <w:r w:rsidRPr="009B686E">
        <w:rPr>
          <w:rFonts w:asciiTheme="minorHAnsi" w:eastAsia="Times New Roman" w:hAnsiTheme="minorHAnsi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50DFED1F" wp14:editId="39989687">
            <wp:extent cx="114300" cy="114300"/>
            <wp:effectExtent l="0" t="0" r="0" b="0"/>
            <wp:docPr id="8" name="Image 8" descr="http://www.chcsc.uvsq.fr/medias/photo/puceplus-trans_132991708992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Didier NOURRISSON (</w:t>
      </w:r>
      <w:proofErr w:type="spell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Lahra</w:t>
      </w:r>
      <w:proofErr w:type="spell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-Université Claude Bernard Lyon 1/ Ecole supérieure de pédagogie et d'éducation de Lyon),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Apprendre à boire à l'école.</w:t>
      </w:r>
      <w:r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&gt;Voir </w:t>
      </w:r>
      <w:hyperlink r:id="rId11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l'affiche [PDF - 593 Ko]</w:t>
        </w:r>
      </w:hyperlink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09DCAE30" wp14:editId="7213289F">
            <wp:extent cx="76200" cy="76200"/>
            <wp:effectExtent l="19050" t="0" r="0" b="0"/>
            <wp:docPr id="9" name="Image 9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  Mardi 8 décembre 2015,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16h30-19h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, Bibliothèque historique de la Ville de Paris (BHVP), 24 rue Pavée, Paris 4e,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Médiations des métiers de la viande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640A5D03" wp14:editId="7C9F22AA">
            <wp:extent cx="114300" cy="114300"/>
            <wp:effectExtent l="0" t="0" r="0" b="0"/>
            <wp:docPr id="10" name="Image 10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Sylvain LETEUX (IRHIS - Université Lille 3),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L'</w:t>
      </w:r>
      <w:proofErr w:type="spellStart"/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auto-représentation</w:t>
      </w:r>
      <w:proofErr w:type="spellEnd"/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 des bouchers (XIXe-XXe).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0001C727" wp14:editId="5F41CC27">
            <wp:extent cx="114300" cy="114300"/>
            <wp:effectExtent l="0" t="0" r="0" b="0"/>
            <wp:docPr id="11" name="Image 11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Anne-</w:t>
      </w:r>
      <w:proofErr w:type="spell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Elène</w:t>
      </w:r>
      <w:proofErr w:type="spell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DELAVIGNE (Museum national d'histoire naturelle),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L'image des abattoirs dans le cinéma français.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 xml:space="preserve">&gt;Voir </w:t>
      </w:r>
      <w:hyperlink r:id="rId12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l'affiche [PDF - 840 Ko]</w:t>
        </w:r>
      </w:hyperlink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00677C67" wp14:editId="1D1C2B26">
            <wp:extent cx="76200" cy="76200"/>
            <wp:effectExtent l="19050" t="0" r="0" b="0"/>
            <wp:docPr id="12" name="Image 12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Mardi 12 janvier 2016,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16h30-19h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, Bibliothèque historique de la Ville de Paris (BHVP), 24 rue Pavée, Paris 4e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, Promouvoir la gastronomie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5CB01F54" wp14:editId="6BAECF86">
            <wp:extent cx="114300" cy="114300"/>
            <wp:effectExtent l="0" t="0" r="0" b="0"/>
            <wp:docPr id="13" name="Image 13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Claire DELFOSSE (LER, Université Lyon 2),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Les crémiers-fromagers promoteurs des produits de terroir au XXe </w:t>
      </w:r>
      <w:r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i/>
          <w:iCs/>
          <w:noProof/>
          <w:sz w:val="20"/>
          <w:szCs w:val="20"/>
          <w:lang w:eastAsia="fr-FR"/>
        </w:rPr>
        <w:drawing>
          <wp:inline distT="0" distB="0" distL="0" distR="0" wp14:anchorId="2C5C4B1B" wp14:editId="6BBA1536">
            <wp:extent cx="114300" cy="114300"/>
            <wp:effectExtent l="0" t="0" r="0" b="0"/>
            <wp:docPr id="14" name="Image 14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Jean-Pierre WILLIOT (IEHCA, Université François Rabelais, Tours),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 La promotion de la cuisine par les compagnies de gaz et d’électricité. </w:t>
      </w:r>
      <w:r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&gt;Voir </w:t>
      </w:r>
      <w:hyperlink r:id="rId13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l'affiche [PDF - 652 Ko]</w:t>
        </w:r>
      </w:hyperlink>
    </w:p>
    <w:p w:rsidR="00401CA8" w:rsidRPr="009B686E" w:rsidRDefault="00401CA8" w:rsidP="004F7C1F">
      <w:pPr>
        <w:spacing w:before="100" w:beforeAutospacing="1" w:after="240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2799ED76" wp14:editId="57379CD6">
            <wp:extent cx="76200" cy="76200"/>
            <wp:effectExtent l="19050" t="0" r="0" b="0"/>
            <wp:docPr id="15" name="Image 15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Mardi 16 février 2016, 16h30-19h, Bibliothèque Germaine </w:t>
      </w:r>
      <w:proofErr w:type="spell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Tillion</w:t>
      </w:r>
      <w:proofErr w:type="spell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, 6 rue du commandant Schlœsing, Paris 16e,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Voyages et gastronomie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0B8896D6" wp14:editId="120F4219">
            <wp:extent cx="114300" cy="114300"/>
            <wp:effectExtent l="0" t="0" r="0" b="0"/>
            <wp:docPr id="16" name="Image 16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Gaëlle DOUMERC, bibliothécaire,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Présentation des collections de guides.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6E676EF4" wp14:editId="1118777C">
            <wp:extent cx="114300" cy="114300"/>
            <wp:effectExtent l="0" t="0" r="0" b="0"/>
            <wp:docPr id="17" name="Image 17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Marie CAQUEL (Université de Lorraine),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Le Maroc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72AC98A6" wp14:editId="626918E1">
            <wp:extent cx="114300" cy="114300"/>
            <wp:effectExtent l="0" t="0" r="0" b="0"/>
            <wp:docPr id="18" name="Image 18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Julie MANFREDINI (Université Paris 1),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Les syndicats d’initiative.</w:t>
      </w:r>
      <w:r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74EC6440" wp14:editId="2BCED666">
            <wp:extent cx="76200" cy="76200"/>
            <wp:effectExtent l="19050" t="0" r="0" b="0"/>
            <wp:docPr id="19" name="Image 19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Mardi 8 mars 2016, 16h30-19h, Bibliothèque interuniversitaire de santé (BIUS), 12 rue de l'école de médecine, Paris 6e,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Gastronomie et santé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3903D727" wp14:editId="6361D3AC">
            <wp:extent cx="114300" cy="114300"/>
            <wp:effectExtent l="0" t="0" r="0" b="0"/>
            <wp:docPr id="20" name="Image 20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Anne RASMUSSEN (Université de Strasbourg),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 Le discours médical nutritionniste.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3B026BE4" wp14:editId="66F1CDB6">
            <wp:extent cx="114300" cy="114300"/>
            <wp:effectExtent l="0" t="0" r="0" b="0"/>
            <wp:docPr id="21" name="Image 21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Peter SCHOLLIERS (VUB, </w:t>
      </w:r>
      <w:proofErr w:type="spell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Vrije</w:t>
      </w:r>
      <w:proofErr w:type="spell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  <w:proofErr w:type="spell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Universiteit</w:t>
      </w:r>
      <w:proofErr w:type="spell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Brussel), </w:t>
      </w:r>
      <w:proofErr w:type="gramStart"/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L’ alimentation</w:t>
      </w:r>
      <w:proofErr w:type="gramEnd"/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 des enfants au 19e siècle d’après les archives des hôpitaux publics de Bruxelles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.</w:t>
      </w:r>
    </w:p>
    <w:p w:rsidR="004F7C1F" w:rsidRDefault="00290EF3" w:rsidP="004F7C1F">
      <w:pPr>
        <w:spacing w:before="100" w:beforeAutospacing="1" w:after="240"/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</w:pPr>
      <w:r w:rsidRPr="00220B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2" o:spid="_x0000_i1025" type="#_x0000_t75" alt="http://www.chcsc.uvsq.fr/medias/photo/icone-puce-cyan-trans_1329916913318.gif" style="width:6pt;height:6pt;visibility:visible;mso-wrap-style:square">
            <v:imagedata r:id="rId14" o:title="icone-puce-cyan-trans_1329916913318"/>
          </v:shape>
        </w:pict>
      </w:r>
      <w:r w:rsidR="00FE21E6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Mardi 29 mars </w:t>
      </w:r>
      <w:proofErr w:type="gramStart"/>
      <w:r w:rsidR="00FE21E6">
        <w:rPr>
          <w:rFonts w:asciiTheme="minorHAnsi" w:eastAsia="Times New Roman" w:hAnsiTheme="minorHAnsi" w:cs="Arial"/>
          <w:sz w:val="20"/>
          <w:szCs w:val="20"/>
          <w:lang w:eastAsia="fr-FR"/>
        </w:rPr>
        <w:t>2016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,</w:t>
      </w:r>
      <w:proofErr w:type="gramEnd"/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16h30-19h, Bibliothèque historique de la Ville de Paris (BHVP), 24 rue Pavée, Paris 4e, </w:t>
      </w:r>
      <w:r w:rsidR="00401CA8"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Médiatiser la gastronomie par le jeu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="00401CA8"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4FC0A5E5" wp14:editId="2CA920FA">
            <wp:extent cx="114300" cy="114300"/>
            <wp:effectExtent l="0" t="0" r="0" b="0"/>
            <wp:docPr id="23" name="Image 23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Patrice BOUVIER, </w:t>
      </w:r>
      <w:r w:rsidR="00401CA8"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éditeur de jeux vidéo.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="00401CA8"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6F62E80A" wp14:editId="406CC3F0">
            <wp:extent cx="114300" cy="114300"/>
            <wp:effectExtent l="0" t="0" r="0" b="0"/>
            <wp:docPr id="24" name="Image 24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Edwige LELIEVRE (UVSQ), </w:t>
      </w:r>
      <w:r w:rsidR="00401CA8"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Panorama des jeux vidéo sur l'alimentation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. </w:t>
      </w:r>
      <w:r w:rsidR="00401CA8"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r w:rsidR="00401CA8"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27A5B537" wp14:editId="1B25CF75">
            <wp:extent cx="76200" cy="76200"/>
            <wp:effectExtent l="19050" t="0" r="0" b="0"/>
            <wp:docPr id="25" name="Image 25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1E6">
        <w:rPr>
          <w:rFonts w:asciiTheme="minorHAnsi" w:eastAsia="Times New Roman" w:hAnsiTheme="minorHAnsi" w:cs="Arial"/>
          <w:sz w:val="20"/>
          <w:szCs w:val="20"/>
          <w:lang w:eastAsia="fr-FR"/>
        </w:rPr>
        <w:t>Mardi 19 avril 2016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, 16h30-19h, Bibliothèque nationale de France (</w:t>
      </w:r>
      <w:proofErr w:type="spellStart"/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BnF</w:t>
      </w:r>
      <w:proofErr w:type="spellEnd"/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), Quai François Mauriac, Paris 13e, </w:t>
      </w:r>
      <w:r w:rsidR="00401CA8"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Littérature gourmande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="00401CA8"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14947221" wp14:editId="1DEB1F6D">
            <wp:extent cx="114300" cy="114300"/>
            <wp:effectExtent l="0" t="0" r="0" b="0"/>
            <wp:docPr id="26" name="Image 26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Christine OTT (Université de Francfort), </w:t>
      </w:r>
      <w:r w:rsidR="00401CA8"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Le roman gastronomique contemporain, un nouveau genre ?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="00401CA8"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60215E5B" wp14:editId="7B2DA704">
            <wp:extent cx="114300" cy="114300"/>
            <wp:effectExtent l="0" t="0" r="0" b="0"/>
            <wp:docPr id="27" name="Image 27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Carine GOUTALAND (UMR LIRE, U. Lyon 2), </w:t>
      </w:r>
      <w:r w:rsidR="00401CA8"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Huysmans et la gastronomie</w:t>
      </w:r>
      <w:r w:rsidR="00401CA8"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. </w:t>
      </w:r>
      <w:r w:rsidR="00401CA8"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</w:p>
    <w:p w:rsidR="00401CA8" w:rsidRPr="00401CA8" w:rsidRDefault="00401CA8" w:rsidP="004F7C1F">
      <w:pPr>
        <w:spacing w:before="100" w:beforeAutospacing="1" w:after="240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231E6358" wp14:editId="5FD5E65B">
            <wp:extent cx="76200" cy="76200"/>
            <wp:effectExtent l="19050" t="0" r="0" b="0"/>
            <wp:docPr id="28" name="Image 28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1E6">
        <w:rPr>
          <w:rFonts w:asciiTheme="minorHAnsi" w:eastAsia="Times New Roman" w:hAnsiTheme="minorHAnsi" w:cs="Arial"/>
          <w:sz w:val="20"/>
          <w:szCs w:val="20"/>
          <w:lang w:eastAsia="fr-FR"/>
        </w:rPr>
        <w:t>Mardi 10 mai 2016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, 16h30-19h, Bibliothèque municipale de Versailles, 5 Rue de l'Indépendance Américaine, Versailles,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Menus républicains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064F3CB8" wp14:editId="28D90180">
            <wp:extent cx="114300" cy="114300"/>
            <wp:effectExtent l="0" t="0" r="0" b="0"/>
            <wp:docPr id="29" name="Image 29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Sophie DANIS,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>présentation des collections de la bibliothèque.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281B527F" wp14:editId="3B389CCE">
            <wp:extent cx="114300" cy="114300"/>
            <wp:effectExtent l="0" t="0" r="0" b="0"/>
            <wp:docPr id="30" name="Image 30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Vincent ROBERT (U. Paris 1), 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Les banquets républicains de 48.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   </w:t>
      </w:r>
      <w:r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602FED8C" wp14:editId="29B90AC6">
            <wp:extent cx="76200" cy="76200"/>
            <wp:effectExtent l="19050" t="0" r="0" b="0"/>
            <wp:docPr id="31" name="Image 31" descr="http://www.chcsc.uvsq.fr/medias/photo/icone-puce-cyan-trans_132991691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csc.uvsq.fr/medias/photo/icone-puce-cyan-trans_13299169133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1E6">
        <w:rPr>
          <w:rFonts w:asciiTheme="minorHAnsi" w:eastAsia="Times New Roman" w:hAnsiTheme="minorHAnsi" w:cs="Arial"/>
          <w:sz w:val="20"/>
          <w:szCs w:val="20"/>
          <w:lang w:eastAsia="fr-FR"/>
        </w:rPr>
        <w:t>Mardi 7 juin 2016</w:t>
      </w:r>
      <w:bookmarkStart w:id="0" w:name="_GoBack"/>
      <w:bookmarkEnd w:id="0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Journée spéciale  </w:t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« Médiations fruitières et légumières »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3ADF0B85" wp14:editId="19C9D2FF">
            <wp:extent cx="114300" cy="114300"/>
            <wp:effectExtent l="0" t="0" r="0" b="0"/>
            <wp:docPr id="32" name="Image 32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Matin : Magny, Abbaye de Port-Royal-des-Champs,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>avec Sylvain HILAIRE : « Le verger de Port-Royal ».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 wp14:anchorId="6EB046C4" wp14:editId="7B97CE00">
            <wp:extent cx="114300" cy="114300"/>
            <wp:effectExtent l="0" t="0" r="0" b="0"/>
            <wp:docPr id="33" name="Image 33" descr="http://www.chcsc.uvsq.fr/medias/photo/puceplus-trans_132991708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hcsc.uvsq.fr/medias/photo/puceplus-trans_13299170899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Après-midi </w:t>
      </w:r>
      <w:proofErr w:type="gram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:  Versailles</w:t>
      </w:r>
      <w:proofErr w:type="gram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, Le Potager du Roi,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>avec Antoine JACOBSOHN : « L’Ecole Nationale d'Horticulture au 19e siècle ».</w:t>
      </w: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 </w:t>
      </w:r>
    </w:p>
    <w:p w:rsidR="00401CA8" w:rsidRPr="00401CA8" w:rsidRDefault="00401CA8" w:rsidP="00401CA8">
      <w:pPr>
        <w:spacing w:before="100" w:beforeAutospacing="1" w:after="100" w:afterAutospacing="1"/>
        <w:outlineLvl w:val="2"/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</w:pP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Informations complémentaires :</w:t>
      </w:r>
    </w:p>
    <w:p w:rsidR="00401CA8" w:rsidRPr="00401CA8" w:rsidRDefault="00401CA8" w:rsidP="00401CA8">
      <w:pPr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 </w:t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>
            <wp:extent cx="106680" cy="114300"/>
            <wp:effectExtent l="0" t="0" r="0" b="0"/>
            <wp:docPr id="34" name="Image 34" descr="http://www.chcsc.uvsq.fr/medias/photo/puceplus-trans_1329917057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hcsc.uvsq.fr/medias/photo/puceplus-trans_13299170572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Accès libre au séminaire dans la limite des places disponibles.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> </w:t>
      </w: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>
            <wp:extent cx="106680" cy="114300"/>
            <wp:effectExtent l="0" t="0" r="0" b="0"/>
            <wp:docPr id="35" name="Image 35" descr="http://www.chcsc.uvsq.fr/medias/photo/puceplus-trans_1329917057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hcsc.uvsq.fr/medias/photo/puceplus-trans_13299170572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Inscription à la veille du séminaire sur simple demande par mail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 xml:space="preserve">&gt;Programme de la </w:t>
      </w:r>
      <w:hyperlink r:id="rId15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première saison</w:t>
        </w:r>
      </w:hyperlink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2013-2014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 xml:space="preserve">&gt;Programme de la </w:t>
      </w:r>
      <w:hyperlink r:id="rId16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deuxième saison</w:t>
        </w:r>
      </w:hyperlink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2014-2015</w:t>
      </w:r>
    </w:p>
    <w:p w:rsidR="00495B3A" w:rsidRPr="009B686E" w:rsidRDefault="00495B3A">
      <w:pPr>
        <w:rPr>
          <w:rFonts w:asciiTheme="minorHAnsi" w:hAnsiTheme="minorHAnsi" w:cs="Arial"/>
          <w:sz w:val="20"/>
          <w:szCs w:val="20"/>
        </w:rPr>
      </w:pPr>
    </w:p>
    <w:p w:rsidR="00401CA8" w:rsidRPr="00401CA8" w:rsidRDefault="00401CA8" w:rsidP="00401CA8">
      <w:pPr>
        <w:spacing w:after="240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Séminaire organisé par le CHCSC, avec le soutien de l'</w:t>
      </w:r>
      <w:hyperlink r:id="rId17" w:tooltip="ocha (nouvelle fenêtre)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OCHA</w:t>
        </w:r>
      </w:hyperlink>
    </w:p>
    <w:p w:rsidR="00401CA8" w:rsidRPr="00401CA8" w:rsidRDefault="00401CA8" w:rsidP="00401CA8">
      <w:pPr>
        <w:jc w:val="center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noProof/>
          <w:sz w:val="20"/>
          <w:szCs w:val="20"/>
          <w:lang w:eastAsia="fr-FR"/>
        </w:rPr>
        <w:drawing>
          <wp:inline distT="0" distB="0" distL="0" distR="0">
            <wp:extent cx="1800000" cy="552243"/>
            <wp:effectExtent l="19050" t="0" r="0" b="0"/>
            <wp:docPr id="71" name="Image 71" descr="http://www.chcsc.uvsq.fr/medias/photo/logo-ocha_1444143899857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chcsc.uvsq.fr/medias/photo/logo-ocha_1444143899857-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5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br/>
        <w:t> </w:t>
      </w:r>
    </w:p>
    <w:p w:rsidR="00401CA8" w:rsidRPr="00401CA8" w:rsidRDefault="00401CA8" w:rsidP="00401CA8">
      <w:pPr>
        <w:spacing w:after="240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4300" cy="114300"/>
            <wp:effectExtent l="0" t="0" r="0" b="0"/>
            <wp:docPr id="72" name="Image 72" descr="http://www.chcsc.uvsq.fr/medias/photo/puceplus-trans_1329917057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hcsc.uvsq.fr/medias/photo/puceplus-trans_13299170572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Responsables :</w:t>
      </w: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br/>
      </w:r>
      <w:hyperlink r:id="rId19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Françoise Hache-</w:t>
        </w:r>
        <w:proofErr w:type="spellStart"/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Bissette</w:t>
        </w:r>
        <w:proofErr w:type="spellEnd"/>
      </w:hyperlink>
      <w:r w:rsidRPr="009B686E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 xml:space="preserve">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(CHCSC)</w:t>
      </w:r>
      <w:r w:rsidRPr="00401CA8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br/>
      </w:r>
      <w:hyperlink r:id="rId20" w:history="1"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 xml:space="preserve">Denis </w:t>
        </w:r>
        <w:proofErr w:type="spellStart"/>
        <w:r w:rsidRPr="009B686E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  <w:lang w:eastAsia="fr-FR"/>
          </w:rPr>
          <w:t>Saillard</w:t>
        </w:r>
        <w:proofErr w:type="spellEnd"/>
      </w:hyperlink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(CHCSC)</w:t>
      </w:r>
    </w:p>
    <w:p w:rsidR="00401CA8" w:rsidRPr="00401CA8" w:rsidRDefault="00401CA8" w:rsidP="00401CA8">
      <w:pPr>
        <w:jc w:val="center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i/>
          <w:iCs/>
          <w:sz w:val="20"/>
          <w:szCs w:val="20"/>
          <w:lang w:eastAsia="fr-FR"/>
        </w:rPr>
        <w:t xml:space="preserve">Retrouvez aussi la veille du séminaire sur </w:t>
      </w:r>
    </w:p>
    <w:p w:rsidR="00401CA8" w:rsidRPr="00401CA8" w:rsidRDefault="00401CA8" w:rsidP="00401CA8">
      <w:pPr>
        <w:jc w:val="center"/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800000" cy="651918"/>
            <wp:effectExtent l="19050" t="0" r="0" b="0"/>
            <wp:docPr id="73" name="Image 73" descr="http://www.chcsc.uvsq.fr/medias/photo/logo-scoopit_1444231781608-jpg">
              <a:hlinkClick xmlns:a="http://schemas.openxmlformats.org/drawingml/2006/main" r:id="rId21" tooltip="&quot;http://www.scoop.it/t/medias-et-mediations-de-la-gastronomie (nouvelle fenêtr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chcsc.uvsq.fr/medias/photo/logo-scoopit_1444231781608-jpg">
                      <a:hlinkClick r:id="rId21" tooltip="&quot;http://www.scoop.it/t/medias-et-mediations-de-la-gastronomie (nouvelle fenêtr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5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A8" w:rsidRPr="00401CA8" w:rsidRDefault="00401CA8" w:rsidP="00401CA8">
      <w:pPr>
        <w:spacing w:before="100" w:beforeAutospacing="1" w:after="100" w:afterAutospacing="1"/>
        <w:outlineLvl w:val="2"/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</w:pPr>
      <w:r w:rsidRPr="00401CA8">
        <w:rPr>
          <w:rFonts w:asciiTheme="minorHAnsi" w:eastAsia="Times New Roman" w:hAnsiTheme="minorHAnsi" w:cs="Arial"/>
          <w:b/>
          <w:bCs/>
          <w:sz w:val="20"/>
          <w:szCs w:val="20"/>
          <w:lang w:eastAsia="fr-FR"/>
        </w:rPr>
        <w:t>Informations pratiques</w:t>
      </w:r>
    </w:p>
    <w:p w:rsidR="00401CA8" w:rsidRPr="009B686E" w:rsidRDefault="00401CA8" w:rsidP="00401CA8">
      <w:pPr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Le mardi de 16h30 à 19h (horaires susceptibles d'être modifiés pour certaines séances)</w:t>
      </w:r>
    </w:p>
    <w:p w:rsidR="00401CA8" w:rsidRPr="00401CA8" w:rsidRDefault="00401CA8" w:rsidP="00401CA8">
      <w:pPr>
        <w:rPr>
          <w:rFonts w:asciiTheme="minorHAnsi" w:eastAsia="Times New Roman" w:hAnsiTheme="minorHAnsi" w:cs="Arial"/>
          <w:sz w:val="20"/>
          <w:szCs w:val="20"/>
          <w:lang w:eastAsia="fr-FR"/>
        </w:rPr>
      </w:pPr>
    </w:p>
    <w:p w:rsidR="00401CA8" w:rsidRPr="00401CA8" w:rsidRDefault="00401CA8" w:rsidP="00401CA8">
      <w:pPr>
        <w:rPr>
          <w:rFonts w:asciiTheme="minorHAnsi" w:eastAsia="Times New Roman" w:hAnsiTheme="minorHAnsi" w:cs="Arial"/>
          <w:sz w:val="20"/>
          <w:szCs w:val="20"/>
          <w:lang w:eastAsia="fr-FR"/>
        </w:rPr>
      </w:pPr>
      <w:r w:rsidRPr="009B686E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Contact : </w:t>
      </w:r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Françoise Hache-</w:t>
      </w:r>
      <w:proofErr w:type="spellStart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>Bissette</w:t>
      </w:r>
      <w:proofErr w:type="spellEnd"/>
      <w:r w:rsidRPr="00401CA8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  <w:hyperlink r:id="rId23" w:history="1">
        <w:r w:rsidRPr="009B686E">
          <w:rPr>
            <w:rStyle w:val="Lienhypertexte"/>
            <w:rFonts w:asciiTheme="minorHAnsi" w:eastAsia="Times New Roman" w:hAnsiTheme="minorHAnsi" w:cs="Arial"/>
            <w:sz w:val="20"/>
            <w:szCs w:val="20"/>
            <w:lang w:eastAsia="fr-FR"/>
          </w:rPr>
          <w:t>francoise.hache-bissette@uvsq.fr</w:t>
        </w:r>
      </w:hyperlink>
      <w:r w:rsidRPr="009B686E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</w:p>
    <w:p w:rsidR="00401CA8" w:rsidRPr="009B686E" w:rsidRDefault="00401CA8">
      <w:pPr>
        <w:rPr>
          <w:rFonts w:asciiTheme="minorHAnsi" w:hAnsiTheme="minorHAnsi" w:cs="Arial"/>
          <w:sz w:val="20"/>
          <w:szCs w:val="20"/>
        </w:rPr>
      </w:pPr>
    </w:p>
    <w:sectPr w:rsidR="00401CA8" w:rsidRPr="009B686E" w:rsidSect="004F7C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8"/>
    <w:rsid w:val="00062AD0"/>
    <w:rsid w:val="001E78A8"/>
    <w:rsid w:val="0022368A"/>
    <w:rsid w:val="00290EF3"/>
    <w:rsid w:val="0030247F"/>
    <w:rsid w:val="00385556"/>
    <w:rsid w:val="00401CA8"/>
    <w:rsid w:val="00495B3A"/>
    <w:rsid w:val="004F7C1F"/>
    <w:rsid w:val="005447AB"/>
    <w:rsid w:val="006B7C62"/>
    <w:rsid w:val="007235B7"/>
    <w:rsid w:val="009B686E"/>
    <w:rsid w:val="00B46385"/>
    <w:rsid w:val="00C83D43"/>
    <w:rsid w:val="00CD2CEF"/>
    <w:rsid w:val="00E022AA"/>
    <w:rsid w:val="00E53577"/>
    <w:rsid w:val="00F161F5"/>
    <w:rsid w:val="00F41C0D"/>
    <w:rsid w:val="00F927CE"/>
    <w:rsid w:val="00FD4133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A"/>
  </w:style>
  <w:style w:type="paragraph" w:styleId="Titre1">
    <w:name w:val="heading 1"/>
    <w:basedOn w:val="Normal"/>
    <w:link w:val="Titre1Car"/>
    <w:uiPriority w:val="9"/>
    <w:qFormat/>
    <w:rsid w:val="00401C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01CA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01C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1CA8"/>
    <w:rPr>
      <w:rFonts w:eastAsia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01CA8"/>
    <w:rPr>
      <w:rFonts w:eastAsia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01CA8"/>
    <w:rPr>
      <w:rFonts w:eastAsia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CA8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01C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01CA8"/>
    <w:rPr>
      <w:b/>
      <w:bCs/>
    </w:rPr>
  </w:style>
  <w:style w:type="character" w:styleId="Accentuation">
    <w:name w:val="Emphasis"/>
    <w:basedOn w:val="Policepardfaut"/>
    <w:uiPriority w:val="20"/>
    <w:qFormat/>
    <w:rsid w:val="00401CA8"/>
    <w:rPr>
      <w:i/>
      <w:iCs/>
    </w:rPr>
  </w:style>
  <w:style w:type="character" w:customStyle="1" w:styleId="extension">
    <w:name w:val="extension"/>
    <w:basedOn w:val="Policepardfaut"/>
    <w:rsid w:val="00401CA8"/>
  </w:style>
  <w:style w:type="character" w:customStyle="1" w:styleId="extensioncrochet">
    <w:name w:val="extension_crochet"/>
    <w:basedOn w:val="Policepardfaut"/>
    <w:rsid w:val="00401CA8"/>
  </w:style>
  <w:style w:type="paragraph" w:styleId="Textebrut">
    <w:name w:val="Plain Text"/>
    <w:basedOn w:val="Normal"/>
    <w:link w:val="TextebrutCar"/>
    <w:uiPriority w:val="99"/>
    <w:semiHidden/>
    <w:unhideWhenUsed/>
    <w:rsid w:val="00401CA8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01CA8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A"/>
  </w:style>
  <w:style w:type="paragraph" w:styleId="Titre1">
    <w:name w:val="heading 1"/>
    <w:basedOn w:val="Normal"/>
    <w:link w:val="Titre1Car"/>
    <w:uiPriority w:val="9"/>
    <w:qFormat/>
    <w:rsid w:val="00401C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01CA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01C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1CA8"/>
    <w:rPr>
      <w:rFonts w:eastAsia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01CA8"/>
    <w:rPr>
      <w:rFonts w:eastAsia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01CA8"/>
    <w:rPr>
      <w:rFonts w:eastAsia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CA8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01C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01CA8"/>
    <w:rPr>
      <w:b/>
      <w:bCs/>
    </w:rPr>
  </w:style>
  <w:style w:type="character" w:styleId="Accentuation">
    <w:name w:val="Emphasis"/>
    <w:basedOn w:val="Policepardfaut"/>
    <w:uiPriority w:val="20"/>
    <w:qFormat/>
    <w:rsid w:val="00401CA8"/>
    <w:rPr>
      <w:i/>
      <w:iCs/>
    </w:rPr>
  </w:style>
  <w:style w:type="character" w:customStyle="1" w:styleId="extension">
    <w:name w:val="extension"/>
    <w:basedOn w:val="Policepardfaut"/>
    <w:rsid w:val="00401CA8"/>
  </w:style>
  <w:style w:type="character" w:customStyle="1" w:styleId="extensioncrochet">
    <w:name w:val="extension_crochet"/>
    <w:basedOn w:val="Policepardfaut"/>
    <w:rsid w:val="00401CA8"/>
  </w:style>
  <w:style w:type="paragraph" w:styleId="Textebrut">
    <w:name w:val="Plain Text"/>
    <w:basedOn w:val="Normal"/>
    <w:link w:val="TextebrutCar"/>
    <w:uiPriority w:val="99"/>
    <w:semiHidden/>
    <w:unhideWhenUsed/>
    <w:rsid w:val="00401CA8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01CA8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47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sc.uvsq.fr/centre-d-histoire-culturelle-des-societes-contemporaines/langue-fr/l-equipe/membres-associes/chercheurs-associes/m-saillard-denis-159410.kjsp?RH=1321272426373" TargetMode="External"/><Relationship Id="rId13" Type="http://schemas.openxmlformats.org/officeDocument/2006/relationships/hyperlink" Target="http://www.chcsc.uvsq.fr/medias/fichier/12-janvier-2016-bhvp-promouvoir-la-gastronomie_1450422498634-pdf?INLINE=FALSE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hyperlink" Target="http://www.scoop.it/t/medias-et-mediations-de-la-gastronomie" TargetMode="External"/><Relationship Id="rId7" Type="http://schemas.openxmlformats.org/officeDocument/2006/relationships/hyperlink" Target="http://www.chcsc.uvsq.fr/centre-d-histoire-culturelle-des-societes-contemporaines/langue-fr/l-equipe/membres-statutaires/enseignants-chercheurs-statutaires/mme-hache-bissette-francoise-103827.kjsp?RH=1321272426373&amp;RF=1295347720272" TargetMode="External"/><Relationship Id="rId12" Type="http://schemas.openxmlformats.org/officeDocument/2006/relationships/hyperlink" Target="http://www.chcsc.uvsq.fr/medias/fichier/8-decembre-2015-bhvp-les-metiers-de-la-viande_1447854490135-pdf?INLINE=FALSE" TargetMode="External"/><Relationship Id="rId17" Type="http://schemas.openxmlformats.org/officeDocument/2006/relationships/hyperlink" Target="http://www.lemangeur-ocha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hcsc.uvsq.fr/centre-d-histoire-culturelle-des-societes-contemporaines/langue-fr/actualites/seminaires/les-programmes-complets/medias-et-mediations-de-la-gastronomie-xviie-xxie-siecles--362354.kjsp?RH=1321272426373" TargetMode="External"/><Relationship Id="rId20" Type="http://schemas.openxmlformats.org/officeDocument/2006/relationships/hyperlink" Target="http://www.chcsc.uvsq.fr/centre-d-histoire-culturelle-des-societes-contemporaines/langue-fr/l-equipe/membres-associes/chercheurs-associes/m-saillard-denis-159410.kjsp?RH=1321272426373&amp;RF=1295347275187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hcsc.uvsq.fr/medias/fichier/17-novembre-2015-bhvp-vins-et-spiritueux_1446313227107-pdf?INLINE=FALS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chcsc.uvsq.fr/centre-d-histoire-culturelle-des-societes-contemporaines/langue-fr/actualites/seminaires/seminaires-passes/medias-et-mediations-de-la-gastronomie-xviie-xxie-siecles--279089.kjsp?RH=1365085604018" TargetMode="External"/><Relationship Id="rId23" Type="http://schemas.openxmlformats.org/officeDocument/2006/relationships/hyperlink" Target="mailto:francoise.hache-bissette@uvsq.fr" TargetMode="External"/><Relationship Id="rId10" Type="http://schemas.openxmlformats.org/officeDocument/2006/relationships/hyperlink" Target="http://www.chcsc.uvsq.fr/centre-d-histoire-culturelle-des-societes-contemporaines/langue-fr/l-equipe/membres-associes/chercheurs-associes/m-chenille-vincent-159252.kjsp?RH=1321272426373&amp;RF=1295347275187" TargetMode="External"/><Relationship Id="rId19" Type="http://schemas.openxmlformats.org/officeDocument/2006/relationships/hyperlink" Target="http://www.chcsc.uvsq.fr/centre-d-histoire-culturelle-des-societes-contemporaines/langue-fr/l-equipe/membres-statutaires/enseignants-chercheurs-statutaires/mme-hache-bissette-francoise-103827.kjsp?RH=1321272426373&amp;RF=1295347720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csc.uvsq.fr/medias/fichier/27-octobre-2015-bhvp-mediations-de-la-gourmandise_1444143873572-pdf?INLINE=FALSE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MDL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BISSETTE</dc:creator>
  <cp:lastModifiedBy>OLIVIER Jean-Baptiste</cp:lastModifiedBy>
  <cp:revision>2</cp:revision>
  <cp:lastPrinted>2016-01-18T20:21:00Z</cp:lastPrinted>
  <dcterms:created xsi:type="dcterms:W3CDTF">2016-01-22T09:59:00Z</dcterms:created>
  <dcterms:modified xsi:type="dcterms:W3CDTF">2016-01-22T09:59:00Z</dcterms:modified>
</cp:coreProperties>
</file>